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06DC1" w:rsidR="0002656E" w:rsidP="00106DC1" w:rsidRDefault="0002656E" w14:paraId="dd677e9" w14:textId="dd677e9">
      <w:pPr>
        <w:pStyle w:val="Bezproreda"/>
        <w:jc w:val="both"/>
        <w15:collapsed w:val="false"/>
        <w:rPr>
          <w:b/>
        </w:rPr>
      </w:pPr>
      <w:bookmarkStart w:name="_GoBack" w:id="0"/>
      <w:bookmarkEnd w:id="0"/>
      <w:r w:rsidRPr="00106DC1">
        <w:t>REPUBLIKA HRVATSKA</w:t>
      </w:r>
    </w:p>
    <w:p w:rsidRPr="00106DC1" w:rsidR="0002656E" w:rsidP="00106DC1" w:rsidRDefault="0002656E">
      <w:pPr>
        <w:pStyle w:val="Bezproreda"/>
        <w:jc w:val="both"/>
      </w:pPr>
      <w:r w:rsidRPr="00106DC1">
        <w:t>TRGOVAČKI SUD OSIJEKU</w:t>
      </w:r>
    </w:p>
    <w:p w:rsidRPr="00106DC1" w:rsidR="0002656E" w:rsidP="00106DC1" w:rsidRDefault="0002656E">
      <w:pPr>
        <w:pStyle w:val="Bezproreda"/>
        <w:jc w:val="both"/>
        <w:rPr>
          <w:b/>
        </w:rPr>
      </w:pPr>
      <w:r w:rsidRPr="00106DC1">
        <w:t>STALNA SLUŽBA U SLAVONSKOM BRODU</w:t>
      </w:r>
      <w:r w:rsidRPr="00106DC1">
        <w:tab/>
      </w:r>
      <w:r w:rsidRPr="00106DC1">
        <w:tab/>
      </w:r>
    </w:p>
    <w:p w:rsidRPr="00106DC1" w:rsidR="0002656E" w:rsidP="00106DC1" w:rsidRDefault="0002656E">
      <w:pPr>
        <w:pStyle w:val="Bezproreda"/>
        <w:jc w:val="both"/>
      </w:pPr>
      <w:r w:rsidRPr="00106DC1">
        <w:t>TRG POBJEDE 13</w:t>
      </w:r>
    </w:p>
    <w:p w:rsidRPr="00106DC1" w:rsidR="0002656E" w:rsidP="00106DC1" w:rsidRDefault="0002656E">
      <w:pPr>
        <w:pStyle w:val="Bezproreda"/>
        <w:jc w:val="both"/>
      </w:pPr>
      <w:r w:rsidRPr="00106DC1">
        <w:t>35000 SLAVONSKI BROD</w:t>
      </w:r>
    </w:p>
    <w:p w:rsidRPr="00106DC1" w:rsidR="0002656E" w:rsidP="00106DC1" w:rsidRDefault="0002656E">
      <w:pPr>
        <w:pStyle w:val="Bezproreda"/>
        <w:jc w:val="both"/>
      </w:pPr>
    </w:p>
    <w:p w:rsidRPr="00106DC1" w:rsidR="0002656E" w:rsidP="00106DC1" w:rsidRDefault="0002656E">
      <w:pPr>
        <w:pStyle w:val="Bezproreda"/>
        <w:jc w:val="both"/>
      </w:pPr>
      <w:r w:rsidRPr="00106DC1">
        <w:t xml:space="preserve">      </w:t>
      </w:r>
      <w:r w:rsidRPr="00106DC1">
        <w:tab/>
      </w:r>
      <w:r w:rsidRPr="00106DC1">
        <w:tab/>
      </w:r>
      <w:r w:rsidRPr="00106DC1">
        <w:tab/>
      </w:r>
      <w:r w:rsidRPr="00106DC1">
        <w:tab/>
      </w:r>
      <w:r w:rsidRPr="00106DC1">
        <w:tab/>
      </w:r>
      <w:r w:rsidRPr="00106DC1">
        <w:tab/>
      </w:r>
      <w:r w:rsidRPr="00106DC1">
        <w:tab/>
      </w:r>
      <w:r w:rsidRPr="00106DC1">
        <w:tab/>
        <w:t xml:space="preserve">         Broj: 3/St-</w:t>
      </w:r>
      <w:r w:rsidRPr="00106DC1" w:rsidR="00106DC1">
        <w:t>854</w:t>
      </w:r>
      <w:r w:rsidRPr="00106DC1">
        <w:t>/201</w:t>
      </w:r>
      <w:r w:rsidRPr="00106DC1" w:rsidR="00106DC1">
        <w:t>8</w:t>
      </w:r>
      <w:r w:rsidRPr="00106DC1">
        <w:t>-</w:t>
      </w:r>
      <w:r w:rsidR="00551E6C">
        <w:t>87</w:t>
      </w:r>
    </w:p>
    <w:p w:rsidRPr="00106DC1" w:rsidR="0002656E" w:rsidP="00106DC1" w:rsidRDefault="0002656E">
      <w:pPr>
        <w:pStyle w:val="Bezproreda"/>
        <w:jc w:val="both"/>
      </w:pPr>
    </w:p>
    <w:p w:rsidRPr="00106DC1" w:rsidR="00106DC1" w:rsidP="00551E6C" w:rsidRDefault="00106DC1">
      <w:pPr>
        <w:pStyle w:val="Bezproreda"/>
        <w:jc w:val="center"/>
        <w:rPr>
          <w:b/>
        </w:rPr>
      </w:pPr>
      <w:r w:rsidRPr="00106DC1">
        <w:rPr>
          <w:b/>
        </w:rPr>
        <w:t>Z A P I S N I K</w:t>
      </w:r>
    </w:p>
    <w:p w:rsidRPr="00106DC1" w:rsidR="00106DC1" w:rsidP="00551E6C" w:rsidRDefault="00106DC1">
      <w:pPr>
        <w:pStyle w:val="Bezproreda"/>
        <w:jc w:val="center"/>
        <w:rPr>
          <w:b/>
        </w:rPr>
      </w:pPr>
      <w:r w:rsidRPr="00106DC1">
        <w:rPr>
          <w:b/>
        </w:rPr>
        <w:t>od 17. lipnja 2020.</w:t>
      </w:r>
    </w:p>
    <w:p w:rsidRPr="00106DC1" w:rsidR="00106DC1" w:rsidP="00551E6C" w:rsidRDefault="00106DC1">
      <w:pPr>
        <w:pStyle w:val="Bezproreda"/>
        <w:jc w:val="center"/>
      </w:pPr>
      <w:r w:rsidRPr="00106DC1">
        <w:t>sa Skupštine</w:t>
      </w:r>
    </w:p>
    <w:p w:rsidRPr="00106DC1" w:rsidR="00106DC1" w:rsidP="00551E6C" w:rsidRDefault="00106DC1">
      <w:pPr>
        <w:pStyle w:val="Bezproreda"/>
        <w:jc w:val="center"/>
      </w:pPr>
      <w:r w:rsidRPr="00106DC1">
        <w:t>kod Trgovačkog suda u Osijeku, Stalna Služba u Slavonskom Brodu</w:t>
      </w:r>
    </w:p>
    <w:p w:rsidRPr="00106DC1" w:rsidR="00106DC1" w:rsidP="00551E6C" w:rsidRDefault="00106DC1">
      <w:pPr>
        <w:pStyle w:val="Bezproreda"/>
        <w:jc w:val="center"/>
      </w:pPr>
      <w:r w:rsidRPr="00106DC1">
        <w:t>u stečajnom predmetu nad stečajnim dužnikom</w:t>
      </w:r>
    </w:p>
    <w:p w:rsidRPr="00106DC1" w:rsidR="0002656E" w:rsidP="00551E6C" w:rsidRDefault="00106DC1">
      <w:pPr>
        <w:pStyle w:val="Bezproreda"/>
        <w:jc w:val="center"/>
        <w:rPr>
          <w:b/>
        </w:rPr>
      </w:pPr>
      <w:r w:rsidRPr="00106DC1">
        <w:rPr>
          <w:b/>
        </w:rPr>
        <w:t>SINANOVIĆ – FASADE d.o.o. u stečaju, Donji Andrijevci</w:t>
      </w:r>
    </w:p>
    <w:p w:rsidRPr="00106DC1" w:rsidR="0002656E" w:rsidP="00106DC1" w:rsidRDefault="0002656E">
      <w:pPr>
        <w:pStyle w:val="Bezproreda"/>
        <w:jc w:val="both"/>
      </w:pPr>
    </w:p>
    <w:p w:rsidRPr="00106DC1" w:rsidR="0002656E" w:rsidP="00106DC1" w:rsidRDefault="0002656E">
      <w:pPr>
        <w:pStyle w:val="Bezproreda"/>
        <w:jc w:val="both"/>
      </w:pPr>
      <w:r w:rsidRPr="00106DC1">
        <w:t>Nazočni od suda:</w:t>
      </w:r>
    </w:p>
    <w:p w:rsidRPr="00106DC1" w:rsidR="0002656E" w:rsidP="00106DC1" w:rsidRDefault="0002656E">
      <w:pPr>
        <w:pStyle w:val="Bezproreda"/>
        <w:jc w:val="both"/>
        <w:rPr>
          <w:b/>
        </w:rPr>
      </w:pPr>
      <w:r w:rsidRPr="00106DC1">
        <w:t>Daniela Martini Maoduš, sutkinja</w:t>
      </w:r>
    </w:p>
    <w:p w:rsidRPr="00106DC1" w:rsidR="0002656E" w:rsidP="00106DC1" w:rsidRDefault="00CC2F7A">
      <w:pPr>
        <w:pStyle w:val="Bezproreda"/>
        <w:jc w:val="both"/>
      </w:pPr>
      <w:r w:rsidRPr="00106DC1">
        <w:t>Maja Sverić</w:t>
      </w:r>
      <w:r w:rsidRPr="00106DC1" w:rsidR="0002656E">
        <w:t>, zapisničarka</w:t>
      </w:r>
    </w:p>
    <w:p w:rsidRPr="00106DC1" w:rsidR="0002656E" w:rsidP="00106DC1" w:rsidRDefault="0002656E">
      <w:pPr>
        <w:pStyle w:val="Bezproreda"/>
        <w:jc w:val="both"/>
      </w:pPr>
    </w:p>
    <w:p w:rsidRPr="00106DC1" w:rsidR="00106DC1" w:rsidP="00551E6C" w:rsidRDefault="0002656E">
      <w:pPr>
        <w:pStyle w:val="Bezproreda"/>
        <w:ind w:left="2832"/>
        <w:jc w:val="both"/>
        <w:rPr>
          <w:b/>
        </w:rPr>
      </w:pPr>
      <w:r w:rsidRPr="00106DC1">
        <w:rPr>
          <w:b/>
        </w:rPr>
        <w:t xml:space="preserve">Stečajni dužnik: </w:t>
      </w:r>
      <w:r w:rsidRPr="00106DC1" w:rsidR="00106DC1">
        <w:rPr>
          <w:b/>
        </w:rPr>
        <w:t>SINANOVIĆ – FASADE d.o.o. u stečaju, Donji Andrijevci</w:t>
      </w:r>
    </w:p>
    <w:p w:rsidRPr="00106DC1" w:rsidR="00F046C7" w:rsidP="00106DC1" w:rsidRDefault="00F046C7">
      <w:pPr>
        <w:pStyle w:val="Bezproreda"/>
        <w:jc w:val="both"/>
        <w:rPr>
          <w:b/>
          <w:bCs/>
        </w:rPr>
      </w:pPr>
    </w:p>
    <w:p w:rsidRPr="00106DC1" w:rsidR="0002656E" w:rsidP="00106DC1" w:rsidRDefault="0002656E">
      <w:pPr>
        <w:pStyle w:val="Bezproreda"/>
        <w:jc w:val="both"/>
      </w:pPr>
      <w:r w:rsidRPr="00106DC1">
        <w:t xml:space="preserve">Vrijeme početka: </w:t>
      </w:r>
      <w:r w:rsidRPr="00106DC1" w:rsidR="00106DC1">
        <w:t>13,00</w:t>
      </w:r>
      <w:r w:rsidRPr="00106DC1" w:rsidR="002F2052">
        <w:t xml:space="preserve"> sati </w:t>
      </w:r>
    </w:p>
    <w:p w:rsidRPr="00106DC1" w:rsidR="0002656E" w:rsidP="00106DC1" w:rsidRDefault="0002656E">
      <w:pPr>
        <w:pStyle w:val="Bezproreda"/>
        <w:jc w:val="both"/>
      </w:pPr>
    </w:p>
    <w:p w:rsidRPr="00106DC1" w:rsidR="0002656E" w:rsidP="00106DC1" w:rsidRDefault="0002656E">
      <w:pPr>
        <w:pStyle w:val="Bezproreda"/>
        <w:jc w:val="both"/>
      </w:pPr>
      <w:r w:rsidRPr="00106DC1">
        <w:t xml:space="preserve">Prisutni: </w:t>
      </w:r>
    </w:p>
    <w:p w:rsidRPr="00106DC1" w:rsidR="00F046C7" w:rsidP="00106DC1" w:rsidRDefault="0002656E">
      <w:pPr>
        <w:pStyle w:val="Bezproreda"/>
        <w:jc w:val="both"/>
      </w:pPr>
      <w:r w:rsidRPr="00106DC1">
        <w:t>Za RH-</w:t>
      </w:r>
      <w:r w:rsidRPr="00106DC1" w:rsidR="009C0BE9">
        <w:t xml:space="preserve"> </w:t>
      </w:r>
      <w:r w:rsidR="00551E6C">
        <w:t>Vesna Lazarić</w:t>
      </w:r>
      <w:r w:rsidRPr="00106DC1">
        <w:t>, za ŽDO</w:t>
      </w:r>
      <w:r w:rsidR="001E4281">
        <w:t xml:space="preserve"> </w:t>
      </w:r>
    </w:p>
    <w:p w:rsidRPr="00106DC1" w:rsidR="0002656E" w:rsidP="00106DC1" w:rsidRDefault="00E67C4E">
      <w:pPr>
        <w:pStyle w:val="Bezproreda"/>
        <w:jc w:val="both"/>
      </w:pPr>
      <w:r>
        <w:t>Stečajna</w:t>
      </w:r>
      <w:r w:rsidRPr="00106DC1" w:rsidR="0002656E">
        <w:t xml:space="preserve"> upravitelj</w:t>
      </w:r>
      <w:r>
        <w:t>ica</w:t>
      </w:r>
      <w:r w:rsidRPr="00106DC1" w:rsidR="0002656E">
        <w:t xml:space="preserve">: </w:t>
      </w:r>
      <w:r w:rsidRPr="00106DC1" w:rsidR="00106DC1">
        <w:t>Mirjana Viduka Varenina</w:t>
      </w:r>
    </w:p>
    <w:p w:rsidRPr="00106DC1" w:rsidR="00F03661" w:rsidP="00106DC1" w:rsidRDefault="00F03661">
      <w:pPr>
        <w:pStyle w:val="Bezproreda"/>
        <w:jc w:val="both"/>
      </w:pPr>
    </w:p>
    <w:p w:rsidRPr="00106DC1" w:rsidR="001F581A" w:rsidP="00106DC1" w:rsidRDefault="001F581A">
      <w:pPr>
        <w:pStyle w:val="Bezproreda"/>
        <w:jc w:val="both"/>
      </w:pPr>
    </w:p>
    <w:p w:rsidRPr="00106DC1" w:rsidR="0002656E" w:rsidP="00106DC1" w:rsidRDefault="0002656E">
      <w:pPr>
        <w:pStyle w:val="Bezproreda"/>
        <w:jc w:val="both"/>
      </w:pPr>
      <w:r w:rsidRPr="00106DC1">
        <w:t>Sud donosi</w:t>
      </w:r>
    </w:p>
    <w:p w:rsidRPr="00106DC1" w:rsidR="0002656E" w:rsidP="00106DC1" w:rsidRDefault="0002656E">
      <w:pPr>
        <w:pStyle w:val="Bezproreda"/>
        <w:jc w:val="both"/>
      </w:pPr>
    </w:p>
    <w:p w:rsidRPr="00106DC1" w:rsidR="0002656E" w:rsidP="00551E6C" w:rsidRDefault="0002656E">
      <w:pPr>
        <w:pStyle w:val="Bezproreda"/>
        <w:jc w:val="center"/>
      </w:pPr>
      <w:r w:rsidRPr="00106DC1">
        <w:t>RJEŠENJE</w:t>
      </w:r>
    </w:p>
    <w:p w:rsidRPr="00106DC1" w:rsidR="0002656E" w:rsidP="00106DC1" w:rsidRDefault="0002656E">
      <w:pPr>
        <w:pStyle w:val="Bezproreda"/>
        <w:jc w:val="both"/>
      </w:pPr>
    </w:p>
    <w:p w:rsidRPr="00106DC1" w:rsidR="00F046C7" w:rsidP="00106DC1" w:rsidRDefault="0002656E">
      <w:pPr>
        <w:pStyle w:val="Bezproreda"/>
        <w:jc w:val="both"/>
      </w:pPr>
      <w:r w:rsidRPr="00106DC1">
        <w:t xml:space="preserve">Prelazi se na prvu točku dnevnog reda: </w:t>
      </w:r>
    </w:p>
    <w:p w:rsidRPr="00106DC1" w:rsidR="00F046C7" w:rsidP="00106DC1" w:rsidRDefault="00F046C7">
      <w:pPr>
        <w:pStyle w:val="Bezproreda"/>
        <w:jc w:val="both"/>
      </w:pPr>
      <w:r w:rsidRPr="00106DC1">
        <w:t xml:space="preserve"> </w:t>
      </w:r>
    </w:p>
    <w:p w:rsidRPr="00106DC1" w:rsidR="00106DC1" w:rsidP="00106DC1" w:rsidRDefault="00106DC1">
      <w:pPr>
        <w:pStyle w:val="Bezproreda"/>
        <w:jc w:val="both"/>
        <w:rPr>
          <w:rFonts w:eastAsiaTheme="minorHAnsi"/>
          <w:color w:val="000000"/>
        </w:rPr>
      </w:pPr>
    </w:p>
    <w:p w:rsidRPr="00106DC1" w:rsidR="009B2EB5" w:rsidP="00106DC1" w:rsidRDefault="00106DC1">
      <w:pPr>
        <w:pStyle w:val="Bezproreda"/>
        <w:ind w:firstLine="708"/>
        <w:jc w:val="both"/>
        <w:rPr>
          <w:b/>
          <w:bCs/>
        </w:rPr>
      </w:pPr>
      <w:r w:rsidRPr="00106DC1">
        <w:t xml:space="preserve"> </w:t>
      </w:r>
      <w:r w:rsidRPr="00106DC1">
        <w:rPr>
          <w:b/>
          <w:bCs/>
        </w:rPr>
        <w:t>Usvajanje izvješća stečajne upraviteljice</w:t>
      </w:r>
    </w:p>
    <w:p w:rsidRPr="00106DC1" w:rsidR="00E76324" w:rsidP="00106DC1" w:rsidRDefault="00E76324">
      <w:pPr>
        <w:pStyle w:val="Bezproreda"/>
        <w:jc w:val="both"/>
        <w:rPr>
          <w:bCs/>
        </w:rPr>
      </w:pPr>
    </w:p>
    <w:p w:rsidRPr="00106DC1" w:rsidR="00602B67" w:rsidP="00106DC1" w:rsidRDefault="00A7205B">
      <w:pPr>
        <w:pStyle w:val="Bezproreda"/>
        <w:jc w:val="both"/>
        <w:rPr>
          <w:bCs/>
        </w:rPr>
      </w:pPr>
      <w:r w:rsidRPr="00106DC1">
        <w:rPr>
          <w:bCs/>
        </w:rPr>
        <w:t>Konstatira se da se izvješće u cijelosti prihvaća</w:t>
      </w:r>
      <w:r w:rsidRPr="00106DC1" w:rsidR="00302E0A">
        <w:rPr>
          <w:bCs/>
        </w:rPr>
        <w:t xml:space="preserve"> </w:t>
      </w:r>
    </w:p>
    <w:p w:rsidRPr="00106DC1" w:rsidR="00106DC1" w:rsidP="00106DC1" w:rsidRDefault="00106DC1">
      <w:pPr>
        <w:pStyle w:val="Bezproreda"/>
        <w:jc w:val="both"/>
        <w:rPr>
          <w:bCs/>
        </w:rPr>
      </w:pPr>
    </w:p>
    <w:p w:rsidRPr="00106DC1" w:rsidR="00106DC1" w:rsidP="00106DC1" w:rsidRDefault="00106DC1">
      <w:pPr>
        <w:pStyle w:val="Bezproreda"/>
        <w:jc w:val="both"/>
        <w:rPr>
          <w:bCs/>
        </w:rPr>
      </w:pPr>
    </w:p>
    <w:p w:rsidRPr="00106DC1" w:rsidR="00F046C7" w:rsidP="00106DC1" w:rsidRDefault="0002656E">
      <w:pPr>
        <w:pStyle w:val="Bezproreda"/>
        <w:jc w:val="both"/>
      </w:pPr>
      <w:r w:rsidRPr="00106DC1">
        <w:t xml:space="preserve">Prelazi se na drugu točku dnevnog reda: </w:t>
      </w:r>
    </w:p>
    <w:p w:rsidRPr="00106DC1" w:rsidR="00106DC1" w:rsidP="00106DC1" w:rsidRDefault="00106DC1">
      <w:pPr>
        <w:pStyle w:val="Bezproreda"/>
        <w:jc w:val="both"/>
        <w:rPr>
          <w:rFonts w:eastAsiaTheme="minorHAnsi"/>
          <w:color w:val="000000"/>
        </w:rPr>
      </w:pPr>
    </w:p>
    <w:p w:rsidRPr="00106DC1" w:rsidR="00106DC1" w:rsidP="00106DC1" w:rsidRDefault="00106DC1">
      <w:pPr>
        <w:pStyle w:val="Bezproreda"/>
        <w:ind w:firstLine="708"/>
        <w:jc w:val="both"/>
        <w:rPr>
          <w:rFonts w:eastAsiaTheme="minorHAnsi"/>
          <w:color w:val="000000"/>
        </w:rPr>
      </w:pPr>
      <w:r w:rsidRPr="00106DC1">
        <w:rPr>
          <w:rFonts w:eastAsiaTheme="minorHAnsi"/>
          <w:b/>
          <w:bCs/>
          <w:color w:val="000000"/>
        </w:rPr>
        <w:t xml:space="preserve">Donošenje odluka o načinu daljnjeg unovčenja pokretnina odnosno o prodaji vozila CHRISLER VOYAGER 2,5 TD u staro željezo </w:t>
      </w:r>
    </w:p>
    <w:p w:rsidRPr="00106DC1" w:rsidR="00264B35" w:rsidP="00106DC1" w:rsidRDefault="00106DC1">
      <w:pPr>
        <w:pStyle w:val="Bezproreda"/>
        <w:jc w:val="both"/>
        <w:rPr>
          <w:rFonts w:eastAsiaTheme="minorHAnsi"/>
          <w:color w:val="000000"/>
        </w:rPr>
      </w:pPr>
      <w:r w:rsidRPr="00106DC1">
        <w:rPr>
          <w:rFonts w:eastAsiaTheme="minorHAnsi"/>
          <w:color w:val="000000"/>
        </w:rPr>
        <w:t>Stečajna upraviteljica predlaže da se priključno vozilo BRINKMANMANN dc 26/045 prodaje n</w:t>
      </w:r>
      <w:r w:rsidR="00BE1FB5">
        <w:rPr>
          <w:rFonts w:eastAsiaTheme="minorHAnsi"/>
          <w:color w:val="000000"/>
        </w:rPr>
        <w:t>a</w:t>
      </w:r>
      <w:r w:rsidRPr="00106DC1">
        <w:rPr>
          <w:rFonts w:eastAsiaTheme="minorHAnsi"/>
          <w:color w:val="000000"/>
        </w:rPr>
        <w:t xml:space="preserve"> način da se zaprimaju ponude i otvaraju putem javnog bilježnika tako da cijena prilikom prvog oglašavanja može biti 25 % od iznosa od 76.125,00 kn i dalje kod svakog oglašavanja da najviša cijena može biti za 25 % niža od te cijene.</w:t>
      </w:r>
    </w:p>
    <w:p w:rsidRPr="00106DC1" w:rsidR="00106DC1" w:rsidP="00106DC1" w:rsidRDefault="00106DC1">
      <w:pPr>
        <w:pStyle w:val="Bezproreda"/>
        <w:jc w:val="both"/>
      </w:pPr>
    </w:p>
    <w:p w:rsidRPr="00106DC1" w:rsidR="002345BC" w:rsidP="00106DC1" w:rsidRDefault="0002656E">
      <w:pPr>
        <w:pStyle w:val="Bezproreda"/>
        <w:jc w:val="both"/>
      </w:pPr>
      <w:r w:rsidRPr="00106DC1">
        <w:lastRenderedPageBreak/>
        <w:t xml:space="preserve">Konstatira se </w:t>
      </w:r>
      <w:r w:rsidRPr="00106DC1" w:rsidR="002345BC">
        <w:t>da se ova</w:t>
      </w:r>
      <w:r w:rsidRPr="00106DC1" w:rsidR="00EE230D">
        <w:t xml:space="preserve">j prijedlog jednoglasno usvaja te da </w:t>
      </w:r>
      <w:r w:rsidR="00260975">
        <w:t>je</w:t>
      </w:r>
      <w:r w:rsidRPr="00106DC1" w:rsidR="00EE230D">
        <w:t xml:space="preserve"> prisutn</w:t>
      </w:r>
      <w:r w:rsidR="00260975">
        <w:t>a</w:t>
      </w:r>
      <w:r w:rsidRPr="00106DC1" w:rsidR="00EE230D">
        <w:t xml:space="preserve"> upoznat</w:t>
      </w:r>
      <w:r w:rsidR="00260975">
        <w:t>a</w:t>
      </w:r>
      <w:r w:rsidRPr="00106DC1" w:rsidR="00EE230D">
        <w:t xml:space="preserve"> sa obračunom troškova  stečajnog postupka steč. upravitelja prema podnesku steč. upravitelja od 13.05.2020.</w:t>
      </w:r>
    </w:p>
    <w:p w:rsidR="00EE230D" w:rsidP="00106DC1" w:rsidRDefault="00EE230D">
      <w:pPr>
        <w:pStyle w:val="Bezproreda"/>
        <w:jc w:val="both"/>
      </w:pPr>
    </w:p>
    <w:p w:rsidR="003522DD" w:rsidP="003522DD" w:rsidRDefault="003522DD">
      <w:pPr>
        <w:pStyle w:val="Bezproreda"/>
        <w:ind w:firstLine="708"/>
        <w:jc w:val="both"/>
      </w:pPr>
      <w:r>
        <w:t xml:space="preserve">Prelazi se na točku </w:t>
      </w:r>
      <w:r w:rsidR="0059256E">
        <w:t>treću</w:t>
      </w:r>
      <w:r>
        <w:t xml:space="preserve"> dnevnog reda:</w:t>
      </w:r>
    </w:p>
    <w:p w:rsidRPr="00106DC1" w:rsidR="003522DD" w:rsidP="00106DC1" w:rsidRDefault="003522DD">
      <w:pPr>
        <w:pStyle w:val="Bezproreda"/>
        <w:jc w:val="both"/>
      </w:pPr>
    </w:p>
    <w:p w:rsidRPr="00106DC1" w:rsidR="00106DC1" w:rsidP="00106DC1" w:rsidRDefault="00106DC1">
      <w:pPr>
        <w:pStyle w:val="Bezproreda"/>
        <w:ind w:firstLine="708"/>
        <w:jc w:val="both"/>
        <w:rPr>
          <w:rFonts w:eastAsiaTheme="minorHAnsi"/>
          <w:b/>
          <w:bCs/>
          <w:color w:val="000000"/>
        </w:rPr>
      </w:pPr>
      <w:r w:rsidRPr="00106DC1">
        <w:rPr>
          <w:rFonts w:eastAsiaTheme="minorHAnsi"/>
          <w:b/>
          <w:bCs/>
          <w:color w:val="000000"/>
        </w:rPr>
        <w:t xml:space="preserve">Donošenje odluka da se zastane sa unovčenjem nekretnina, prodajom putem FINA-e do pravomoćnog okončanja parničnog postupka koji se vodi vezano za utvrđivanje vlasništva pred ovim sudom pod brojem P-155/2020 </w:t>
      </w:r>
    </w:p>
    <w:p w:rsidR="00106DC1" w:rsidP="00106DC1" w:rsidRDefault="00106DC1">
      <w:pPr>
        <w:pStyle w:val="Bezproreda"/>
        <w:jc w:val="both"/>
        <w:rPr>
          <w:rFonts w:eastAsiaTheme="minorHAnsi"/>
          <w:bCs/>
          <w:color w:val="000000"/>
        </w:rPr>
      </w:pPr>
    </w:p>
    <w:p w:rsidRPr="00106DC1" w:rsidR="00260975" w:rsidP="00106DC1" w:rsidRDefault="003522DD">
      <w:pPr>
        <w:pStyle w:val="Bezproreda"/>
        <w:jc w:val="both"/>
        <w:rPr>
          <w:rFonts w:eastAsiaTheme="minorHAnsi"/>
          <w:bCs/>
          <w:color w:val="000000"/>
        </w:rPr>
      </w:pPr>
      <w:r>
        <w:rPr>
          <w:rFonts w:eastAsiaTheme="minorHAnsi"/>
          <w:bCs/>
          <w:color w:val="000000"/>
        </w:rPr>
        <w:t>Konstatira se da se ovaj prijedlog usvaja u cijelosti.</w:t>
      </w:r>
      <w:r w:rsidR="00260975">
        <w:rPr>
          <w:rFonts w:eastAsiaTheme="minorHAnsi"/>
          <w:bCs/>
          <w:color w:val="000000"/>
        </w:rPr>
        <w:tab/>
      </w:r>
    </w:p>
    <w:p w:rsidRPr="00106DC1" w:rsidR="00106DC1" w:rsidP="00106DC1" w:rsidRDefault="00106DC1">
      <w:pPr>
        <w:pStyle w:val="Bezproreda"/>
        <w:jc w:val="both"/>
        <w:rPr>
          <w:rFonts w:eastAsiaTheme="minorHAnsi"/>
          <w:bCs/>
          <w:color w:val="000000"/>
        </w:rPr>
      </w:pPr>
    </w:p>
    <w:p w:rsidR="003522DD" w:rsidP="003522DD" w:rsidRDefault="003522DD">
      <w:pPr>
        <w:pStyle w:val="Bezproreda"/>
        <w:ind w:firstLine="708"/>
        <w:jc w:val="both"/>
      </w:pPr>
      <w:r>
        <w:t>Prelazi se na četvr</w:t>
      </w:r>
      <w:r w:rsidR="00C40B3A">
        <w:t>tu</w:t>
      </w:r>
      <w:r>
        <w:t xml:space="preserve"> </w:t>
      </w:r>
      <w:r w:rsidR="0059256E">
        <w:t xml:space="preserve">točku </w:t>
      </w:r>
      <w:r>
        <w:t>dnevnog reda:</w:t>
      </w:r>
    </w:p>
    <w:p w:rsidRPr="00106DC1" w:rsidR="00106DC1" w:rsidP="00106DC1" w:rsidRDefault="00106DC1">
      <w:pPr>
        <w:pStyle w:val="Bezproreda"/>
        <w:jc w:val="both"/>
        <w:rPr>
          <w:rFonts w:eastAsiaTheme="minorHAnsi"/>
          <w:color w:val="000000"/>
        </w:rPr>
      </w:pPr>
    </w:p>
    <w:p w:rsidR="00CF4753" w:rsidP="00106DC1" w:rsidRDefault="00106DC1">
      <w:pPr>
        <w:pStyle w:val="Bezproreda"/>
        <w:ind w:firstLine="708"/>
        <w:jc w:val="both"/>
        <w:rPr>
          <w:rFonts w:eastAsiaTheme="minorHAnsi"/>
          <w:b/>
          <w:bCs/>
          <w:color w:val="000000"/>
        </w:rPr>
      </w:pPr>
      <w:r w:rsidRPr="00106DC1">
        <w:rPr>
          <w:rFonts w:eastAsiaTheme="minorHAnsi"/>
          <w:b/>
          <w:bCs/>
          <w:color w:val="000000"/>
        </w:rPr>
        <w:t>Različito</w:t>
      </w:r>
    </w:p>
    <w:p w:rsidRPr="00106DC1" w:rsidR="00C40B3A" w:rsidP="00106DC1" w:rsidRDefault="00C40B3A">
      <w:pPr>
        <w:pStyle w:val="Bezproreda"/>
        <w:ind w:firstLine="708"/>
        <w:jc w:val="both"/>
      </w:pPr>
    </w:p>
    <w:p w:rsidR="00106DC1" w:rsidP="00106DC1" w:rsidRDefault="003522DD">
      <w:pPr>
        <w:pStyle w:val="Bezproreda"/>
        <w:jc w:val="both"/>
        <w:rPr>
          <w:color w:val="000000"/>
        </w:rPr>
      </w:pPr>
      <w:r>
        <w:rPr>
          <w:color w:val="000000"/>
        </w:rPr>
        <w:t>S</w:t>
      </w:r>
      <w:r w:rsidR="0076377B">
        <w:rPr>
          <w:color w:val="000000"/>
        </w:rPr>
        <w:t>t</w:t>
      </w:r>
      <w:r>
        <w:rPr>
          <w:color w:val="000000"/>
        </w:rPr>
        <w:t xml:space="preserve">eč. upraviteljica obavještava da je informirana da je razlučni vjerovnik pokrenuo postupak radi utvrđenja </w:t>
      </w:r>
      <w:r w:rsidR="00C14C75">
        <w:rPr>
          <w:color w:val="000000"/>
        </w:rPr>
        <w:t xml:space="preserve">prava </w:t>
      </w:r>
      <w:r>
        <w:rPr>
          <w:color w:val="000000"/>
        </w:rPr>
        <w:t>vlasništva pred ovim sudom, ali da još nije primila tužbu na odgovor</w:t>
      </w:r>
      <w:r w:rsidR="00DF65BF">
        <w:rPr>
          <w:color w:val="000000"/>
        </w:rPr>
        <w:t xml:space="preserve">, dat će odgovor na tužbu te će o tome obavijestiti u izvješću,  predložit će razlučnom vjerovniku Ranko Foune da se postupak riješi mirnim putem na način da isti povuče tužbu te da podnese zahtjev po čl. 247 st 7 da mu se nekretnina dosudi u vlasništvo u visini utvrđene vrijednosti nekretnine jer će na taj način </w:t>
      </w:r>
      <w:r w:rsidR="00937C20">
        <w:rPr>
          <w:color w:val="000000"/>
        </w:rPr>
        <w:t xml:space="preserve"> razlučni vjerovnik Ranko Foune biti upisan kao vlasnik </w:t>
      </w:r>
      <w:r w:rsidR="004D2B5F">
        <w:rPr>
          <w:color w:val="000000"/>
        </w:rPr>
        <w:t xml:space="preserve"> pa mu nije niti u interesu vođenje postupka radi utvrđenja prava vlasništva, na predloženi način će se znatno skratiti ovaj postupak </w:t>
      </w:r>
      <w:r w:rsidR="0076377B">
        <w:rPr>
          <w:color w:val="000000"/>
        </w:rPr>
        <w:t>i izbjeći daljnji troškovi u parnici</w:t>
      </w:r>
      <w:r w:rsidR="0059256E">
        <w:rPr>
          <w:color w:val="000000"/>
        </w:rPr>
        <w:t>.</w:t>
      </w:r>
    </w:p>
    <w:p w:rsidR="004D2B5F" w:rsidP="00106DC1" w:rsidRDefault="00C14C75">
      <w:pPr>
        <w:pStyle w:val="Bezproreda"/>
        <w:jc w:val="both"/>
        <w:rPr>
          <w:color w:val="000000"/>
        </w:rPr>
      </w:pPr>
      <w:r>
        <w:rPr>
          <w:color w:val="000000"/>
        </w:rPr>
        <w:t>Obavještava da će u toj parnici morati angažirati odvjetnika u skladu sa već donesenom odlukom Skupštine te će upozoriti u dopisu razlučnog vjerovnika da će mu nastati daljnji troškovi u vođenju parnice.</w:t>
      </w:r>
    </w:p>
    <w:p w:rsidR="00C40B3A" w:rsidP="00106DC1" w:rsidRDefault="00C40B3A">
      <w:pPr>
        <w:pStyle w:val="Bezproreda"/>
        <w:jc w:val="both"/>
        <w:rPr>
          <w:color w:val="000000"/>
        </w:rPr>
      </w:pPr>
      <w:r>
        <w:rPr>
          <w:color w:val="000000"/>
        </w:rPr>
        <w:tab/>
      </w:r>
    </w:p>
    <w:p w:rsidR="00CE66AD" w:rsidP="00106DC1" w:rsidRDefault="00CE66AD">
      <w:pPr>
        <w:pStyle w:val="Bezproreda"/>
        <w:jc w:val="both"/>
        <w:rPr>
          <w:color w:val="000000"/>
        </w:rPr>
      </w:pPr>
      <w:r>
        <w:rPr>
          <w:color w:val="000000"/>
        </w:rPr>
        <w:t>Usvaja se prijedlog da daljnje radnje steč. upraviteljice prema prijedlogu iste sa ovog ročišta.</w:t>
      </w:r>
    </w:p>
    <w:p w:rsidR="004D2B5F" w:rsidP="00106DC1" w:rsidRDefault="004D2B5F">
      <w:pPr>
        <w:pStyle w:val="Bezproreda"/>
        <w:jc w:val="both"/>
        <w:rPr>
          <w:color w:val="000000"/>
        </w:rPr>
      </w:pPr>
    </w:p>
    <w:p w:rsidR="002345BC" w:rsidP="00106DC1" w:rsidRDefault="002345BC">
      <w:pPr>
        <w:pStyle w:val="Bezproreda"/>
        <w:jc w:val="both"/>
        <w:rPr>
          <w:color w:val="000000"/>
        </w:rPr>
      </w:pPr>
      <w:r w:rsidRPr="00106DC1">
        <w:rPr>
          <w:color w:val="000000"/>
        </w:rPr>
        <w:t>Sud donosi</w:t>
      </w:r>
    </w:p>
    <w:p w:rsidRPr="00106DC1" w:rsidR="005B3868" w:rsidP="00106DC1" w:rsidRDefault="005B3868">
      <w:pPr>
        <w:pStyle w:val="Bezproreda"/>
        <w:jc w:val="center"/>
      </w:pPr>
      <w:r w:rsidRPr="00106DC1">
        <w:t>RJEŠENJE</w:t>
      </w:r>
    </w:p>
    <w:p w:rsidRPr="00106DC1" w:rsidR="005B3868" w:rsidP="00106DC1" w:rsidRDefault="005B3868">
      <w:pPr>
        <w:pStyle w:val="Bezproreda"/>
        <w:jc w:val="both"/>
      </w:pPr>
    </w:p>
    <w:p w:rsidRPr="00106DC1" w:rsidR="001022EB" w:rsidP="00106DC1" w:rsidRDefault="0002656E">
      <w:pPr>
        <w:pStyle w:val="Bezproreda"/>
        <w:jc w:val="both"/>
      </w:pPr>
      <w:r w:rsidRPr="00106DC1">
        <w:t xml:space="preserve">Utvrđuje se da je današnja Skupština završena.     </w:t>
      </w:r>
    </w:p>
    <w:p w:rsidRPr="00106DC1" w:rsidR="00012A8A" w:rsidP="00106DC1" w:rsidRDefault="00CC2F7A">
      <w:pPr>
        <w:pStyle w:val="Bezproreda"/>
        <w:jc w:val="both"/>
      </w:pPr>
      <w:r w:rsidRPr="00106DC1">
        <w:t>Objaviti zapisnik na e</w:t>
      </w:r>
      <w:r w:rsidRPr="00106DC1" w:rsidR="002345BC">
        <w:t>-</w:t>
      </w:r>
      <w:r w:rsidRPr="00106DC1">
        <w:t>O</w:t>
      </w:r>
      <w:r w:rsidRPr="00106DC1" w:rsidR="002345BC">
        <w:t>glasnoj ploči jer isti sadržava odluku Skupštine</w:t>
      </w:r>
      <w:r w:rsidRPr="00106DC1" w:rsidR="00B01BFF">
        <w:t xml:space="preserve">. </w:t>
      </w:r>
    </w:p>
    <w:p w:rsidRPr="00106DC1" w:rsidR="00AD3DCC" w:rsidP="00106DC1" w:rsidRDefault="0002656E">
      <w:pPr>
        <w:pStyle w:val="Bezproreda"/>
        <w:jc w:val="both"/>
      </w:pPr>
      <w:r w:rsidRPr="00106DC1">
        <w:t xml:space="preserve">                  </w:t>
      </w:r>
    </w:p>
    <w:p w:rsidRPr="00106DC1" w:rsidR="005E15FD" w:rsidP="00106DC1" w:rsidRDefault="0002656E">
      <w:pPr>
        <w:pStyle w:val="Bezproreda"/>
        <w:jc w:val="center"/>
      </w:pPr>
      <w:r w:rsidRPr="00106DC1">
        <w:t xml:space="preserve">D o v r š e n o u </w:t>
      </w:r>
      <w:r w:rsidRPr="00106DC1" w:rsidR="00106DC1">
        <w:t>13,</w:t>
      </w:r>
      <w:r w:rsidR="009077B4">
        <w:t>15</w:t>
      </w:r>
      <w:r w:rsidRPr="00106DC1" w:rsidR="004352A7">
        <w:t xml:space="preserve"> sati</w:t>
      </w:r>
      <w:r w:rsidRPr="00106DC1" w:rsidR="00BD6DC5">
        <w:t>.</w:t>
      </w:r>
    </w:p>
    <w:p w:rsidRPr="00106DC1" w:rsidR="00BD6DC5" w:rsidP="00106DC1" w:rsidRDefault="00BD6DC5">
      <w:pPr>
        <w:pStyle w:val="Bezproreda"/>
        <w:jc w:val="both"/>
      </w:pPr>
    </w:p>
    <w:p w:rsidRPr="00106DC1" w:rsidR="00BD6DC5" w:rsidP="00106DC1" w:rsidRDefault="00BD6DC5">
      <w:pPr>
        <w:pStyle w:val="Bezproreda"/>
        <w:ind w:left="2832" w:firstLine="708"/>
        <w:jc w:val="both"/>
      </w:pPr>
      <w:r w:rsidRPr="00106DC1">
        <w:t xml:space="preserve">Sudac: </w:t>
      </w:r>
    </w:p>
    <w:p w:rsidRPr="00106DC1" w:rsidR="00BD6DC5" w:rsidP="00106DC1" w:rsidRDefault="00BD6DC5">
      <w:pPr>
        <w:pStyle w:val="Bezproreda"/>
        <w:jc w:val="both"/>
      </w:pPr>
    </w:p>
    <w:p w:rsidRPr="00106DC1" w:rsidR="00BD6DC5" w:rsidP="00106DC1" w:rsidRDefault="00BD6DC5">
      <w:pPr>
        <w:pStyle w:val="Bezproreda"/>
        <w:jc w:val="both"/>
      </w:pPr>
    </w:p>
    <w:p w:rsidRPr="00106DC1" w:rsidR="00117D3F" w:rsidP="00106DC1" w:rsidRDefault="00BD6DC5">
      <w:pPr>
        <w:pStyle w:val="Bezproreda"/>
        <w:ind w:left="2832" w:firstLine="708"/>
        <w:jc w:val="both"/>
      </w:pPr>
      <w:r w:rsidRPr="00106DC1">
        <w:t xml:space="preserve">Zapisničar: </w:t>
      </w:r>
    </w:p>
    <w:p w:rsidRPr="00106DC1" w:rsidR="00BD6DC5" w:rsidP="00106DC1" w:rsidRDefault="00BD6DC5">
      <w:pPr>
        <w:pStyle w:val="Bezproreda"/>
        <w:ind w:left="7080" w:firstLine="708"/>
        <w:jc w:val="both"/>
      </w:pPr>
      <w:r w:rsidRPr="00106DC1">
        <w:t xml:space="preserve">Stranke: </w:t>
      </w:r>
    </w:p>
    <w:sectPr w:rsidRPr="00106DC1" w:rsidR="00BD6DC5" w:rsidSect="00BD6DC5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2426" w:rsidP="00BD6DC5" w:rsidRDefault="00632426">
      <w:r>
        <w:separator/>
      </w:r>
    </w:p>
  </w:endnote>
  <w:endnote w:type="continuationSeparator" w:id="0">
    <w:p w:rsidR="00632426" w:rsidP="00BD6DC5" w:rsidRDefault="0063242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2426" w:rsidP="00BD6DC5" w:rsidRDefault="00632426">
      <w:r>
        <w:separator/>
      </w:r>
    </w:p>
  </w:footnote>
  <w:footnote w:type="continuationSeparator" w:id="0">
    <w:p w:rsidR="00632426" w:rsidP="00BD6DC5" w:rsidRDefault="0063242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536464"/>
      <w:docPartObj>
        <w:docPartGallery w:val="Page Numbers (Top of Page)"/>
        <w:docPartUnique/>
      </w:docPartObj>
    </w:sdtPr>
    <w:sdtEndPr/>
    <w:sdtContent>
      <w:p w:rsidR="00106DC1" w:rsidP="00106DC1" w:rsidRDefault="00BD6D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4BF">
          <w:rPr>
            <w:noProof/>
          </w:rPr>
          <w:t>2</w:t>
        </w:r>
        <w:r>
          <w:fldChar w:fldCharType="end"/>
        </w:r>
      </w:p>
    </w:sdtContent>
  </w:sdt>
  <w:p w:rsidRPr="00106DC1" w:rsidR="00106DC1" w:rsidP="00106DC1" w:rsidRDefault="00106DC1">
    <w:pPr>
      <w:pStyle w:val="Zaglavlje"/>
      <w:jc w:val="right"/>
    </w:pPr>
    <w:r w:rsidRPr="00106DC1">
      <w:t>3/St-854/2018-</w:t>
    </w:r>
    <w:r w:rsidR="00551E6C">
      <w:t>87</w:t>
    </w:r>
  </w:p>
  <w:p w:rsidR="002F2052" w:rsidP="00106DC1" w:rsidRDefault="002F2052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6E"/>
    <w:rsid w:val="00003EE1"/>
    <w:rsid w:val="00012A8A"/>
    <w:rsid w:val="0002656E"/>
    <w:rsid w:val="000D4F60"/>
    <w:rsid w:val="001022EB"/>
    <w:rsid w:val="00106DC1"/>
    <w:rsid w:val="00117D3F"/>
    <w:rsid w:val="0014566F"/>
    <w:rsid w:val="00147D40"/>
    <w:rsid w:val="00150E5D"/>
    <w:rsid w:val="00163463"/>
    <w:rsid w:val="001B7DCC"/>
    <w:rsid w:val="001E4281"/>
    <w:rsid w:val="001F581A"/>
    <w:rsid w:val="002345BC"/>
    <w:rsid w:val="00260975"/>
    <w:rsid w:val="00264B35"/>
    <w:rsid w:val="002E6DBE"/>
    <w:rsid w:val="002F2052"/>
    <w:rsid w:val="002F6EED"/>
    <w:rsid w:val="00302E0A"/>
    <w:rsid w:val="003522DD"/>
    <w:rsid w:val="003756D1"/>
    <w:rsid w:val="00397859"/>
    <w:rsid w:val="00427049"/>
    <w:rsid w:val="004352A7"/>
    <w:rsid w:val="004A7BAD"/>
    <w:rsid w:val="004D2B5F"/>
    <w:rsid w:val="004E42E9"/>
    <w:rsid w:val="00551E6C"/>
    <w:rsid w:val="00562ADA"/>
    <w:rsid w:val="00574238"/>
    <w:rsid w:val="0059256E"/>
    <w:rsid w:val="00594194"/>
    <w:rsid w:val="00595B5A"/>
    <w:rsid w:val="005B3868"/>
    <w:rsid w:val="005C0728"/>
    <w:rsid w:val="005C6886"/>
    <w:rsid w:val="005E15FD"/>
    <w:rsid w:val="005E7B0A"/>
    <w:rsid w:val="00602B67"/>
    <w:rsid w:val="00632426"/>
    <w:rsid w:val="00636ABA"/>
    <w:rsid w:val="00702CC3"/>
    <w:rsid w:val="007271C5"/>
    <w:rsid w:val="007408F8"/>
    <w:rsid w:val="0076377B"/>
    <w:rsid w:val="00765105"/>
    <w:rsid w:val="00765C16"/>
    <w:rsid w:val="00782F75"/>
    <w:rsid w:val="008206C4"/>
    <w:rsid w:val="008674DC"/>
    <w:rsid w:val="008B1E3A"/>
    <w:rsid w:val="009077B4"/>
    <w:rsid w:val="00937C20"/>
    <w:rsid w:val="0099710D"/>
    <w:rsid w:val="009B2EB5"/>
    <w:rsid w:val="009C0BE9"/>
    <w:rsid w:val="009D0B48"/>
    <w:rsid w:val="00A7205B"/>
    <w:rsid w:val="00AB787B"/>
    <w:rsid w:val="00AD08D2"/>
    <w:rsid w:val="00AD3DCC"/>
    <w:rsid w:val="00B01BFF"/>
    <w:rsid w:val="00BA2214"/>
    <w:rsid w:val="00BD6DC5"/>
    <w:rsid w:val="00BD7D53"/>
    <w:rsid w:val="00BE1FB5"/>
    <w:rsid w:val="00C070D1"/>
    <w:rsid w:val="00C149A3"/>
    <w:rsid w:val="00C14C75"/>
    <w:rsid w:val="00C40B3A"/>
    <w:rsid w:val="00C75931"/>
    <w:rsid w:val="00C945F4"/>
    <w:rsid w:val="00CC2F7A"/>
    <w:rsid w:val="00CE66AD"/>
    <w:rsid w:val="00CF0604"/>
    <w:rsid w:val="00CF4753"/>
    <w:rsid w:val="00D17E7E"/>
    <w:rsid w:val="00D62658"/>
    <w:rsid w:val="00D63237"/>
    <w:rsid w:val="00DB2407"/>
    <w:rsid w:val="00DF65BF"/>
    <w:rsid w:val="00E67C4E"/>
    <w:rsid w:val="00E73FDD"/>
    <w:rsid w:val="00E76324"/>
    <w:rsid w:val="00EB7686"/>
    <w:rsid w:val="00EE230D"/>
    <w:rsid w:val="00F03661"/>
    <w:rsid w:val="00F046C7"/>
    <w:rsid w:val="00F120C4"/>
    <w:rsid w:val="00F33835"/>
    <w:rsid w:val="00F40E97"/>
    <w:rsid w:val="00F47C11"/>
    <w:rsid w:val="00F66435"/>
    <w:rsid w:val="00F934BF"/>
    <w:rsid w:val="00F94AF8"/>
    <w:rsid w:val="00F96B27"/>
    <w:rsid w:val="00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656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E4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4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42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7D3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17D3F"/>
    <w:rPr>
      <w:rFonts w:ascii="Tahoma" w:hAnsi="Tahoma" w:eastAsia="Times New Roman" w:cs="Tahoma"/>
      <w:sz w:val="16"/>
      <w:szCs w:val="16"/>
    </w:rPr>
  </w:style>
  <w:style w:type="paragraph" w:styleId="Default" w:customStyle="true">
    <w:name w:val="Default"/>
    <w:rsid w:val="00F046C7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proreda">
    <w:name w:val="No Spacing"/>
    <w:uiPriority w:val="1"/>
    <w:qFormat/>
    <w:rsid w:val="00106DC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5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7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D3F"/>
    <w:rPr>
      <w:rFonts w:ascii="Tahoma" w:cs="Tahoma" w:eastAsia="Times New Roman" w:hAnsi="Tahoma"/>
      <w:sz w:val="16"/>
      <w:szCs w:val="16"/>
    </w:rPr>
  </w:style>
  <w:style w:customStyle="1" w:styleId="Default" w:type="paragraph">
    <w:name w:val="Default"/>
    <w:rsid w:val="00F046C7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106D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3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4213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354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St-854/2018-87</izvorni_sadrzaj>
    <derivirana_varijabla naziv="DomainObject.Zapisnik.Oznaka_1">St-854/2018-87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>
      <item>Danijela Sinanović</item>
      <item>Mirjana Viduka Varenina</item>
      <item>Vesna Lazarić</item>
    </izvorni_sadrzaj>
    <derivirana_varijabla naziv="DomainObject.Predmet.OstaliListFormated_1">
      <item>Danijela Sinanović</item>
      <item>Mirjana Viduka Varenina</item>
      <item>Vesna Lazarić</item>
    </derivirana_varijabla>
  </DomainObject.Predmet.OstaliListFormated>
  <DomainObject.Predmet.OstaliListFormatedOIB>
    <izvorni_sadrzaj>
      <item>Danijela Sinanović, OIB 34230491724</item>
      <item>Mirjana Viduka Varenina</item>
      <item>Vesna Lazarić</item>
    </izvorni_sadrzaj>
    <derivirana_varijabla naziv="DomainObject.Predmet.OstaliListFormatedOIB_1">
      <item>Danijela Sinanović, OIB 34230491724</item>
      <item>Mirjana Viduka Varenina</item>
      <item>Vesna Lazarić</item>
    </derivirana_varijabla>
  </DomainObject.Predmet.OstaliListFormatedOIB>
  <DomainObject.Predmet.OstaliListFormatedWithAdress>
    <izvorni_sadrzaj>
      <item>Danijela Sinanović, Posavska Ulica 1 A, 35214 Donji Andrijevci</item>
      <item>Mirjana Viduka Varenina</item>
      <item>Vesna Lazarić</item>
    </izvorni_sadrzaj>
    <derivirana_varijabla naziv="DomainObject.Predmet.OstaliListFormatedWithAdress_1">
      <item>Danijela Sinanović, Posavska Ulica 1 A, 35214 Donji Andrijevci</item>
      <item>Mirjana Viduka Varenina</item>
      <item>Vesna Lazarić</item>
    </derivirana_varijabla>
  </DomainObject.Predmet.OstaliListFormatedWithAdress>
  <DomainObject.Predmet.OstaliListFormatedWithAdressOIB>
    <izvorni_sadrzaj>
      <item>Danijela Sinanović, OIB 34230491724, Posavska Ulica 1 A, 35214 Donji Andrijevci</item>
      <item>Mirjana Viduka Varenina</item>
      <item>Vesna Lazarić</item>
    </izvorni_sadrzaj>
    <derivirana_varijabla naziv="DomainObject.Predmet.OstaliListFormatedWithAdressOIB_1">
      <item>Danijela Sinanović, OIB 34230491724, Posavska Ulica 1 A, 35214 Donji Andrijevci</item>
      <item>Mirjana Viduka Varenina</item>
      <item>Vesna Lazarić</item>
    </derivirana_varijabla>
  </DomainObject.Predmet.OstaliListFormatedWithAdressOIB>
  <DomainObject.Predmet.OstaliListNazivFormated>
    <izvorni_sadrzaj>
      <item>Danijela Sinanović</item>
      <item>Mirjana Viduka Varenina</item>
      <item>Vesna Lazarić</item>
    </izvorni_sadrzaj>
    <derivirana_varijabla naziv="DomainObject.Predmet.OstaliListNazivFormated_1">
      <item>Danijela Sinanović</item>
      <item>Mirjana Viduka Varenina</item>
      <item>Vesna Lazarić</item>
    </derivirana_varijabla>
  </DomainObject.Predmet.OstaliListNazivFormated>
  <DomainObject.Predmet.OstaliListNazivFormatedOIB>
    <izvorni_sadrzaj>
      <item>Danijela Sinanović, OIB 34230491724</item>
      <item>Mirjana Viduka Varenina</item>
      <item>Vesna Lazarić</item>
    </izvorni_sadrzaj>
    <derivirana_varijabla naziv="DomainObject.Predmet.OstaliListNazivFormatedOIB_1">
      <item>Danijela Sinanović, OIB 34230491724</item>
      <item>Mirjana Viduka Varenina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2020.</izvorni_sadrzaj>
    <derivirana_varijabla naziv="DomainObject.Datum_1">17. lipnja 2020.</derivirana_varijabla>
  </DomainObject.Datum>
  <DomainObject.PoslovniBrojDokumenta>
    <izvorni_sadrzaj>St-854/2018-87</izvorni_sadrzaj>
    <derivirana_varijabla naziv="DomainObject.PoslovniBrojDokumenta_1">St-854/2018-87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  <item>Danijela Sinanović</item>
      <item>Mirjana Viduka Varenina</item>
      <item>Vesna Lazarić</item>
    </izvorni_sadrzaj>
    <derivirana_varijabla naziv="DomainObject.Predmet.SudioniciListNaziv_1">
      <item>Financijska agencija</item>
      <item>SINANOVIĆ - FASADE d.o.o. za građenje, trgovinu i usluge</item>
      <item>Danijela Sinanović</item>
      <item>Mirjana Viduka Varenina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  <item>Mirjana Viduka Varenina</item>
      <item>Vesna Lazarić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  <item>Mirjana Viduka Varenina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94399501902</item>
      <item>, OIB 34230491724</item>
      <item>, OIB null</item>
      <item>, OIB null</item>
    </izvorni_sadrzaj>
    <derivirana_varijabla naziv="DomainObject.Predmet.SudioniciListNazivOIB_1">
      <item>, OIB 85821130368</item>
      <item>, OIB 94399501902</item>
      <item>, OIB 34230491724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80512-7262-4717-BA9D-B3144AB6AD1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468</properties:Words>
  <properties:Characters>2535</properties:Characters>
  <properties:Lines>93</properties:Lines>
  <properties:Paragraphs>45</properties:Paragraphs>
  <properties:TotalTime>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2020-06-15T10:11:00Z</dcterms:created>
  <dc:creator>wsadmin</dc:creator>
  <cp:lastModifiedBy>wsadmin</cp:lastModifiedBy>
  <cp:lastPrinted>2019-11-21T12:12:00Z</cp:lastPrinted>
  <dcterms:modified xmlns:xsi="http://www.w3.org/2001/XMLSchema-instance" xsi:type="dcterms:W3CDTF">2020-06-17T11:13:00Z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St-854/2018-87 / Zapisnik - Skupština vjerovnika (St-854-18_skupština_zapisnik.docx)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